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0A" w:rsidRPr="0005140A" w:rsidRDefault="0005140A" w:rsidP="0005140A">
      <w:pPr>
        <w:pStyle w:val="a3"/>
        <w:spacing w:line="276" w:lineRule="auto"/>
        <w:rPr>
          <w:color w:val="FF0000"/>
        </w:rPr>
      </w:pPr>
      <w:r w:rsidRPr="0005140A">
        <w:rPr>
          <w:color w:val="FF0000"/>
        </w:rPr>
        <w:t>Исходные данные</w:t>
      </w:r>
    </w:p>
    <w:p w:rsidR="0005140A" w:rsidRDefault="0005140A" w:rsidP="0005140A">
      <w:pPr>
        <w:pStyle w:val="a3"/>
        <w:spacing w:line="276" w:lineRule="auto"/>
        <w:rPr>
          <w:bCs/>
        </w:rPr>
      </w:pPr>
      <w:r w:rsidRPr="00B94DF5">
        <w:t xml:space="preserve">Автозаправочная станция расположена </w:t>
      </w:r>
      <w:r>
        <w:t xml:space="preserve">в </w:t>
      </w:r>
      <w:r w:rsidRPr="00925B9D">
        <w:rPr>
          <w:bCs/>
        </w:rPr>
        <w:t xml:space="preserve">г. </w:t>
      </w:r>
      <w:proofErr w:type="spellStart"/>
      <w:r w:rsidRPr="0005140A">
        <w:rPr>
          <w:bCs/>
          <w:highlight w:val="yellow"/>
        </w:rPr>
        <w:t>ттттттт</w:t>
      </w:r>
      <w:proofErr w:type="spellEnd"/>
    </w:p>
    <w:p w:rsidR="0005140A" w:rsidRDefault="0005140A" w:rsidP="0005140A">
      <w:pPr>
        <w:pStyle w:val="a3"/>
        <w:spacing w:line="276" w:lineRule="auto"/>
      </w:pPr>
      <w:r w:rsidRPr="00497131">
        <w:t>Размещение объекта по отношению к окружающей обстановке:</w:t>
      </w:r>
    </w:p>
    <w:p w:rsidR="0005140A" w:rsidRDefault="0005140A" w:rsidP="0005140A">
      <w:pPr>
        <w:pStyle w:val="a3"/>
        <w:spacing w:line="276" w:lineRule="auto"/>
      </w:pPr>
      <w:r>
        <w:t>- западной стороны располагаются коллективные сады;</w:t>
      </w:r>
    </w:p>
    <w:p w:rsidR="0005140A" w:rsidRDefault="0005140A" w:rsidP="0005140A">
      <w:pPr>
        <w:pStyle w:val="a3"/>
        <w:spacing w:line="276" w:lineRule="auto"/>
      </w:pPr>
      <w:r>
        <w:t>- с южной и северной сторон – пустырь;</w:t>
      </w:r>
    </w:p>
    <w:p w:rsidR="0005140A" w:rsidRDefault="0005140A" w:rsidP="0005140A">
      <w:pPr>
        <w:pStyle w:val="a3"/>
        <w:spacing w:line="276" w:lineRule="auto"/>
      </w:pPr>
      <w:r>
        <w:t>- с восточной стороны жилая одноэтажная застройка с приусадебными участками.</w:t>
      </w:r>
    </w:p>
    <w:p w:rsidR="0005140A" w:rsidRDefault="0005140A" w:rsidP="0005140A">
      <w:pPr>
        <w:pStyle w:val="a3"/>
        <w:spacing w:line="276" w:lineRule="auto"/>
      </w:pPr>
      <w:r>
        <w:t>Ближайшая жилая застройка расположена в 20 м от восточной границы территории АЗС.</w:t>
      </w:r>
      <w:bookmarkStart w:id="0" w:name="_GoBack"/>
      <w:bookmarkEnd w:id="0"/>
    </w:p>
    <w:p w:rsidR="0005140A" w:rsidRPr="00B94DF5" w:rsidRDefault="0005140A" w:rsidP="0005140A">
      <w:pPr>
        <w:pStyle w:val="a3"/>
        <w:spacing w:line="276" w:lineRule="auto"/>
      </w:pPr>
      <w:r>
        <w:t>Общая площадь территории АЗС составляет 0,1759 га, из них площадь проездов (покрытие проездов асфальтобетон) – 0,0119 га, площадь озелен</w:t>
      </w:r>
      <w:r>
        <w:t>е</w:t>
      </w:r>
      <w:r>
        <w:t xml:space="preserve">ния – 0,14 га, площадь крыши операторской – 0,01 га, площадь навеса </w:t>
      </w:r>
      <w:proofErr w:type="gramStart"/>
      <w:r>
        <w:t>на</w:t>
      </w:r>
      <w:proofErr w:type="gramEnd"/>
      <w:r>
        <w:t xml:space="preserve"> </w:t>
      </w:r>
      <w:proofErr w:type="gramStart"/>
      <w:r>
        <w:t>площадкой</w:t>
      </w:r>
      <w:proofErr w:type="gramEnd"/>
      <w:r>
        <w:t xml:space="preserve"> топливно-раздаточных колонок – 0,024 га. </w:t>
      </w:r>
    </w:p>
    <w:p w:rsidR="0005140A" w:rsidRPr="00502900" w:rsidRDefault="0005140A" w:rsidP="0005140A">
      <w:pPr>
        <w:pStyle w:val="a3"/>
        <w:spacing w:line="276" w:lineRule="auto"/>
      </w:pPr>
      <w:r w:rsidRPr="00502900">
        <w:t>На АЗС осуществляется обеспечение топливом автотранспорта (</w:t>
      </w:r>
      <w:r>
        <w:t>пр</w:t>
      </w:r>
      <w:r>
        <w:t>о</w:t>
      </w:r>
      <w:r>
        <w:t>пускная способность АЗС – 484 машин в сутки)</w:t>
      </w:r>
      <w:r w:rsidRPr="00502900">
        <w:t>. Режим  работы  АЗС - 24 часа в с</w:t>
      </w:r>
      <w:r w:rsidRPr="00502900">
        <w:t>у</w:t>
      </w:r>
      <w:r w:rsidRPr="00502900">
        <w:t xml:space="preserve">тки (365 дня в году). </w:t>
      </w:r>
    </w:p>
    <w:p w:rsidR="0005140A" w:rsidRPr="00502900" w:rsidRDefault="0005140A" w:rsidP="0005140A">
      <w:pPr>
        <w:pStyle w:val="a3"/>
        <w:spacing w:line="276" w:lineRule="auto"/>
      </w:pPr>
      <w:r w:rsidRPr="00502900">
        <w:t xml:space="preserve">В состав АЗС входят приёмные (сливные) и топливо-раздаточные устройства (ТРК), а также резервуарный парк и здание </w:t>
      </w:r>
      <w:proofErr w:type="gramStart"/>
      <w:r w:rsidRPr="00502900">
        <w:t>операторской</w:t>
      </w:r>
      <w:proofErr w:type="gramEnd"/>
      <w:r w:rsidRPr="00502900">
        <w:t xml:space="preserve">. </w:t>
      </w:r>
    </w:p>
    <w:p w:rsidR="0005140A" w:rsidRPr="00502900" w:rsidRDefault="0005140A" w:rsidP="0005140A">
      <w:pPr>
        <w:pStyle w:val="a3"/>
        <w:spacing w:line="276" w:lineRule="auto"/>
      </w:pPr>
      <w:r w:rsidRPr="00502900">
        <w:t xml:space="preserve">АЗС включает в себя </w:t>
      </w:r>
      <w:r>
        <w:t>4</w:t>
      </w:r>
      <w:r w:rsidRPr="00502900">
        <w:t xml:space="preserve"> подземных резервуара для хранения топлива. На АЗС имеютс</w:t>
      </w:r>
      <w:r>
        <w:t xml:space="preserve">я 4 топливораздаточные колонки </w:t>
      </w:r>
      <w:r w:rsidRPr="00502900">
        <w:t xml:space="preserve"> с комплексом автоматизир</w:t>
      </w:r>
      <w:r w:rsidRPr="00502900">
        <w:t>о</w:t>
      </w:r>
      <w:r w:rsidRPr="00502900">
        <w:t>ванного отпуска ГСМ. Топливо на АЗС поставляется автоцистернами, запо</w:t>
      </w:r>
      <w:r w:rsidRPr="00502900">
        <w:t>л</w:t>
      </w:r>
      <w:r w:rsidRPr="00502900">
        <w:t>нение резервуаров топливом осуществляется не одновреме</w:t>
      </w:r>
      <w:r w:rsidRPr="00502900">
        <w:t>н</w:t>
      </w:r>
      <w:r w:rsidRPr="00502900">
        <w:t>но.</w:t>
      </w:r>
    </w:p>
    <w:p w:rsidR="0005140A" w:rsidRPr="00502900" w:rsidRDefault="0005140A" w:rsidP="0005140A">
      <w:pPr>
        <w:pStyle w:val="a3"/>
        <w:spacing w:line="276" w:lineRule="auto"/>
      </w:pPr>
      <w:r w:rsidRPr="00502900">
        <w:t>Выдача горючего производится через колонки с отсчётом выдаваемых нефтепродуктов. Топливозаправочный пункт состоит из островка с устано</w:t>
      </w:r>
      <w:r w:rsidRPr="00502900">
        <w:t>в</w:t>
      </w:r>
      <w:r w:rsidRPr="00502900">
        <w:t xml:space="preserve">ленными на нём раздаточными колонками. </w:t>
      </w:r>
    </w:p>
    <w:p w:rsidR="0005140A" w:rsidRPr="00502900" w:rsidRDefault="0005140A" w:rsidP="0005140A">
      <w:pPr>
        <w:pStyle w:val="a3"/>
        <w:spacing w:line="276" w:lineRule="auto"/>
      </w:pPr>
      <w:r w:rsidRPr="00502900">
        <w:t>Приём топлива осуществляется из автоцистерн – бензовозов объёмом 9,0 м</w:t>
      </w:r>
      <w:r w:rsidRPr="00502900">
        <w:rPr>
          <w:vertAlign w:val="superscript"/>
        </w:rPr>
        <w:t>3</w:t>
      </w:r>
      <w:r w:rsidRPr="00502900">
        <w:t>. Слив топлива из автоцистерны в резервуар осуществляется самот</w:t>
      </w:r>
      <w:r w:rsidRPr="00502900">
        <w:t>ё</w:t>
      </w:r>
      <w:r w:rsidRPr="00502900">
        <w:t>ком через специальные фильтры, предохраняющие от попадания механических примесей и воды. Фильтры и сливные горловины, предназначенные для подсоединения рукава от автоцистерны, размещены в колодцах, установленных на резервуарах в целях предохранения от возможности попад</w:t>
      </w:r>
      <w:r w:rsidRPr="00502900">
        <w:t>а</w:t>
      </w:r>
      <w:r w:rsidRPr="00502900">
        <w:t>ния наружного воздуха через сливную трубу. Забор топлива из резервуаров производится насосами ТРК. Всасывающее устройство резервуаров для топлива оборуд</w:t>
      </w:r>
      <w:r w:rsidRPr="00502900">
        <w:t>о</w:t>
      </w:r>
      <w:r w:rsidRPr="00502900">
        <w:t>вано приёмным клапаном и угловым предохранителем. Заправочные остро</w:t>
      </w:r>
      <w:r w:rsidRPr="00502900">
        <w:t>в</w:t>
      </w:r>
      <w:r w:rsidRPr="00502900">
        <w:t>ки для ТРК изготовлены из бетона. В нишу  островков установлено оборуд</w:t>
      </w:r>
      <w:r w:rsidRPr="00502900">
        <w:t>о</w:t>
      </w:r>
      <w:r w:rsidRPr="00502900">
        <w:t xml:space="preserve">вание ТРК. </w:t>
      </w:r>
    </w:p>
    <w:p w:rsidR="0005140A" w:rsidRPr="001504CE" w:rsidRDefault="0005140A" w:rsidP="0005140A">
      <w:pPr>
        <w:pStyle w:val="a3"/>
        <w:spacing w:line="276" w:lineRule="auto"/>
      </w:pPr>
      <w:r w:rsidRPr="001504CE">
        <w:t>Водоснабжение</w:t>
      </w:r>
      <w:r>
        <w:t xml:space="preserve"> АЗС осуществляется</w:t>
      </w:r>
      <w:r w:rsidRPr="001504CE">
        <w:t xml:space="preserve"> привозн</w:t>
      </w:r>
      <w:r>
        <w:t>ой</w:t>
      </w:r>
      <w:r w:rsidRPr="001504CE">
        <w:t xml:space="preserve"> вод</w:t>
      </w:r>
      <w:r>
        <w:t>ой</w:t>
      </w:r>
      <w:r w:rsidRPr="001504CE">
        <w:t>.</w:t>
      </w:r>
    </w:p>
    <w:p w:rsidR="0005140A" w:rsidRPr="001504CE" w:rsidRDefault="0005140A" w:rsidP="0005140A">
      <w:pPr>
        <w:pStyle w:val="a3"/>
        <w:spacing w:line="276" w:lineRule="auto"/>
      </w:pPr>
      <w:r w:rsidRPr="001504CE">
        <w:lastRenderedPageBreak/>
        <w:t>Норма расхода воды принята согласно СНиП 2.04.01-85 «Внутренний водопровод и канализация зданий» прилож.</w:t>
      </w:r>
      <w:r>
        <w:t xml:space="preserve"> 3</w:t>
      </w:r>
      <w:r w:rsidRPr="001504CE">
        <w:t xml:space="preserve"> п.21, составляет в сутки наибольшего водопотребления 16 л на 1 работающего, в средние сутки - 12 л на 1 работающего. Норма расхода воды на АЗС принята 15 л/</w:t>
      </w:r>
      <w:proofErr w:type="spellStart"/>
      <w:r w:rsidRPr="001504CE">
        <w:t>сут</w:t>
      </w:r>
      <w:proofErr w:type="spellEnd"/>
      <w:r w:rsidRPr="001504CE">
        <w:t>. на 1 раб</w:t>
      </w:r>
      <w:r w:rsidRPr="001504CE">
        <w:t>о</w:t>
      </w:r>
      <w:r w:rsidRPr="001504CE">
        <w:t>тающего.</w:t>
      </w:r>
    </w:p>
    <w:p w:rsidR="0005140A" w:rsidRPr="001504CE" w:rsidRDefault="0005140A" w:rsidP="0005140A">
      <w:pPr>
        <w:pStyle w:val="a3"/>
        <w:spacing w:line="276" w:lineRule="auto"/>
      </w:pPr>
      <w:r w:rsidRPr="001504CE">
        <w:t xml:space="preserve">Количество персонала АЗС - </w:t>
      </w:r>
      <w:r>
        <w:t>7</w:t>
      </w:r>
      <w:r w:rsidRPr="001504CE">
        <w:t xml:space="preserve"> чел. в сутки.</w:t>
      </w:r>
    </w:p>
    <w:p w:rsidR="0005140A" w:rsidRPr="001504CE" w:rsidRDefault="0005140A" w:rsidP="0005140A">
      <w:pPr>
        <w:pStyle w:val="a3"/>
        <w:spacing w:line="276" w:lineRule="auto"/>
      </w:pPr>
      <w:r w:rsidRPr="001504CE">
        <w:t xml:space="preserve">Потребное количество привозной воды - </w:t>
      </w:r>
      <w:r>
        <w:t>1</w:t>
      </w:r>
      <w:r w:rsidRPr="001504CE">
        <w:t>0</w:t>
      </w:r>
      <w:r>
        <w:t>5</w:t>
      </w:r>
      <w:r w:rsidRPr="001504CE">
        <w:t xml:space="preserve"> л/</w:t>
      </w:r>
      <w:proofErr w:type="spellStart"/>
      <w:r w:rsidRPr="001504CE">
        <w:t>сут</w:t>
      </w:r>
      <w:proofErr w:type="spellEnd"/>
      <w:r w:rsidRPr="001504CE">
        <w:t>.</w:t>
      </w:r>
    </w:p>
    <w:p w:rsidR="0005140A" w:rsidRPr="001504CE" w:rsidRDefault="0005140A" w:rsidP="0005140A">
      <w:pPr>
        <w:pStyle w:val="a3"/>
        <w:spacing w:line="276" w:lineRule="auto"/>
      </w:pPr>
      <w:r w:rsidRPr="001504CE">
        <w:t>Вода покупная, питьевая доставляется и хранится на АЗС в полиэтил</w:t>
      </w:r>
      <w:r w:rsidRPr="001504CE">
        <w:t>е</w:t>
      </w:r>
      <w:r w:rsidRPr="001504CE">
        <w:t xml:space="preserve">новых флягах емкостью </w:t>
      </w:r>
      <w:r>
        <w:t>25</w:t>
      </w:r>
      <w:r w:rsidRPr="001504CE">
        <w:t xml:space="preserve"> л.</w:t>
      </w:r>
    </w:p>
    <w:p w:rsidR="0005140A" w:rsidRPr="001504CE" w:rsidRDefault="0005140A" w:rsidP="0005140A">
      <w:pPr>
        <w:pStyle w:val="a3"/>
        <w:spacing w:line="276" w:lineRule="auto"/>
      </w:pPr>
      <w:r w:rsidRPr="001504CE">
        <w:t xml:space="preserve">Наружное пожаротушение предусматривается от пожарного водоема. </w:t>
      </w:r>
    </w:p>
    <w:p w:rsidR="0005140A" w:rsidRDefault="0005140A" w:rsidP="0005140A">
      <w:pPr>
        <w:pStyle w:val="a3"/>
        <w:spacing w:line="276" w:lineRule="auto"/>
      </w:pPr>
      <w:r>
        <w:t xml:space="preserve">На АЗС </w:t>
      </w:r>
      <w:r w:rsidRPr="00F74298">
        <w:t>существует две системы канализации: хозяйственно-бытовая и ливневая.</w:t>
      </w:r>
    </w:p>
    <w:p w:rsidR="0005140A" w:rsidRDefault="0005140A" w:rsidP="0005140A">
      <w:pPr>
        <w:pStyle w:val="a3"/>
        <w:spacing w:line="276" w:lineRule="auto"/>
      </w:pPr>
      <w:proofErr w:type="spellStart"/>
      <w:r w:rsidRPr="001504CE">
        <w:t>Хоз</w:t>
      </w:r>
      <w:proofErr w:type="gramStart"/>
      <w:r w:rsidRPr="001504CE">
        <w:t>.б</w:t>
      </w:r>
      <w:proofErr w:type="gramEnd"/>
      <w:r w:rsidRPr="001504CE">
        <w:t>ытовые</w:t>
      </w:r>
      <w:proofErr w:type="spellEnd"/>
      <w:r w:rsidRPr="001504CE">
        <w:t xml:space="preserve"> стоки в объеме 0,</w:t>
      </w:r>
      <w:r>
        <w:t>105</w:t>
      </w:r>
      <w:r w:rsidRPr="001504CE">
        <w:t xml:space="preserve"> м</w:t>
      </w:r>
      <w:r>
        <w:rPr>
          <w:vertAlign w:val="superscript"/>
        </w:rPr>
        <w:t>3</w:t>
      </w:r>
      <w:r w:rsidRPr="001504CE">
        <w:t>/</w:t>
      </w:r>
      <w:proofErr w:type="spellStart"/>
      <w:r w:rsidRPr="001504CE">
        <w:t>сут</w:t>
      </w:r>
      <w:proofErr w:type="spellEnd"/>
      <w:r w:rsidRPr="001504CE">
        <w:t>.</w:t>
      </w:r>
      <w:r>
        <w:t>, от рукомойников и туалета, установленных в здании операторской, самотёком о</w:t>
      </w:r>
      <w:r w:rsidRPr="001504CE">
        <w:t>тводятся в водонепрон</w:t>
      </w:r>
      <w:r w:rsidRPr="001504CE">
        <w:t>и</w:t>
      </w:r>
      <w:r w:rsidRPr="001504CE">
        <w:t xml:space="preserve">цаемый железобетонный выгреб объемом </w:t>
      </w:r>
      <w:r>
        <w:t>10</w:t>
      </w:r>
      <w:r w:rsidRPr="001504CE">
        <w:t xml:space="preserve"> м</w:t>
      </w:r>
      <w:r>
        <w:rPr>
          <w:vertAlign w:val="superscript"/>
        </w:rPr>
        <w:t>3</w:t>
      </w:r>
      <w:r>
        <w:t>, расположенный непосре</w:t>
      </w:r>
      <w:r>
        <w:t>д</w:t>
      </w:r>
      <w:r>
        <w:t>ственно за зданием операторской.</w:t>
      </w:r>
      <w:r w:rsidRPr="001504CE">
        <w:t xml:space="preserve"> Накопленные </w:t>
      </w:r>
      <w:proofErr w:type="spellStart"/>
      <w:r w:rsidRPr="001504CE">
        <w:t>хоз</w:t>
      </w:r>
      <w:proofErr w:type="gramStart"/>
      <w:r w:rsidRPr="001504CE">
        <w:t>.б</w:t>
      </w:r>
      <w:proofErr w:type="gramEnd"/>
      <w:r w:rsidRPr="001504CE">
        <w:t>ытовые</w:t>
      </w:r>
      <w:proofErr w:type="spellEnd"/>
      <w:r w:rsidRPr="001504CE">
        <w:t xml:space="preserve"> стоки вывозя</w:t>
      </w:r>
      <w:r w:rsidRPr="001504CE">
        <w:t>т</w:t>
      </w:r>
      <w:r w:rsidRPr="001504CE">
        <w:t xml:space="preserve">ся </w:t>
      </w:r>
      <w:proofErr w:type="spellStart"/>
      <w:r w:rsidRPr="001504CE">
        <w:t>асинизационной</w:t>
      </w:r>
      <w:proofErr w:type="spellEnd"/>
      <w:r w:rsidRPr="001504CE">
        <w:t xml:space="preserve"> машиной по договору со специализированной организацией </w:t>
      </w:r>
      <w:r>
        <w:t>с периодичностью не м</w:t>
      </w:r>
      <w:r>
        <w:t>е</w:t>
      </w:r>
      <w:r>
        <w:t>нее 4-х раз</w:t>
      </w:r>
      <w:r w:rsidRPr="001504CE">
        <w:t xml:space="preserve"> в год.</w:t>
      </w:r>
      <w:r w:rsidRPr="00502900">
        <w:t xml:space="preserve"> </w:t>
      </w:r>
    </w:p>
    <w:p w:rsidR="0005140A" w:rsidRDefault="0005140A" w:rsidP="0005140A">
      <w:pPr>
        <w:pStyle w:val="1"/>
      </w:pPr>
      <w:bookmarkStart w:id="1" w:name="_Toc233642567"/>
      <w:r w:rsidRPr="00CD6FB4">
        <w:rPr>
          <w:szCs w:val="28"/>
        </w:rPr>
        <w:t>2.</w:t>
      </w:r>
      <w:r>
        <w:t xml:space="preserve"> ХАРАКТЕРИСТИКА ПРЕДПРИЯТИЯ, КАК ИСТОЧНИКА ЗАГРЯЗНЕНИЯ ВОДНЫХ ОБ</w:t>
      </w:r>
      <w:r>
        <w:t>Ъ</w:t>
      </w:r>
      <w:r>
        <w:t>ЕКТОВ</w:t>
      </w:r>
      <w:bookmarkEnd w:id="1"/>
    </w:p>
    <w:p w:rsidR="0005140A" w:rsidRPr="00E86136" w:rsidRDefault="0005140A" w:rsidP="0005140A">
      <w:pPr>
        <w:pStyle w:val="2"/>
        <w:spacing w:line="276" w:lineRule="auto"/>
      </w:pPr>
      <w:bookmarkStart w:id="2" w:name="_Toc233642568"/>
      <w:r>
        <w:t>2</w:t>
      </w:r>
      <w:r w:rsidRPr="00E86136">
        <w:t>.1. Краткая характеристика технологии производства, технологического оборудования, используемого сырья и материалов, влияющих на качество и состав производственных сточных вод</w:t>
      </w:r>
      <w:bookmarkEnd w:id="2"/>
    </w:p>
    <w:p w:rsidR="0005140A" w:rsidRDefault="0005140A" w:rsidP="0005140A">
      <w:pPr>
        <w:pStyle w:val="a5"/>
        <w:tabs>
          <w:tab w:val="clear" w:pos="4153"/>
          <w:tab w:val="clear" w:pos="8306"/>
        </w:tabs>
        <w:spacing w:line="276" w:lineRule="auto"/>
        <w:jc w:val="both"/>
      </w:pPr>
      <w:r>
        <w:tab/>
      </w:r>
      <w:r w:rsidRPr="00F46F12">
        <w:t>Ливневые и талые воды с площадки АЗС отводятся через дождеприе</w:t>
      </w:r>
      <w:r w:rsidRPr="00F46F12">
        <w:t>м</w:t>
      </w:r>
      <w:r w:rsidRPr="00F46F12">
        <w:t xml:space="preserve">ники на местные очистные сооружения. После очистки от </w:t>
      </w:r>
      <w:proofErr w:type="gramStart"/>
      <w:r>
        <w:t>загрязняющих</w:t>
      </w:r>
      <w:proofErr w:type="gramEnd"/>
      <w:r>
        <w:t xml:space="preserve"> </w:t>
      </w:r>
      <w:proofErr w:type="spellStart"/>
      <w:r>
        <w:t>в</w:t>
      </w:r>
      <w:r>
        <w:t>е</w:t>
      </w:r>
      <w:r>
        <w:t>щест</w:t>
      </w:r>
      <w:proofErr w:type="spellEnd"/>
      <w:r w:rsidRPr="00F46F12">
        <w:t xml:space="preserve"> стоки попадают </w:t>
      </w:r>
      <w:r>
        <w:t>бак,</w:t>
      </w:r>
      <w:r w:rsidRPr="00F46F12">
        <w:t xml:space="preserve"> из которого </w:t>
      </w:r>
      <w:r>
        <w:t xml:space="preserve">самотёком поступают </w:t>
      </w:r>
      <w:r w:rsidRPr="00F46F12">
        <w:t xml:space="preserve">на рельеф. </w:t>
      </w:r>
      <w:r>
        <w:t>О</w:t>
      </w:r>
      <w:r>
        <w:t>с</w:t>
      </w:r>
      <w:r>
        <w:t>новными загрязнителями сточных вод являются растворённые и взвешенные о</w:t>
      </w:r>
      <w:r>
        <w:t>р</w:t>
      </w:r>
      <w:r>
        <w:t>ганические и минеральные вещества.</w:t>
      </w:r>
    </w:p>
    <w:p w:rsidR="0005140A" w:rsidRPr="0005140A" w:rsidRDefault="0005140A" w:rsidP="0005140A">
      <w:pPr>
        <w:keepNext/>
        <w:suppressAutoHyphens/>
        <w:spacing w:before="240" w:after="120"/>
        <w:outlineLvl w:val="1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bookmarkStart w:id="3" w:name="_Toc233642573"/>
      <w:r w:rsidRPr="0005140A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2.4.   </w:t>
      </w:r>
      <w:r w:rsidRPr="0005140A">
        <w:rPr>
          <w:rFonts w:ascii="Times New Roman" w:eastAsia="Times New Roman" w:hAnsi="Times New Roman" w:cs="Times New Roman" w:hint="eastAsia"/>
          <w:b/>
          <w:i/>
          <w:sz w:val="28"/>
          <w:szCs w:val="20"/>
          <w:lang w:eastAsia="ru-RU"/>
        </w:rPr>
        <w:t>Расчёт</w:t>
      </w:r>
      <w:r w:rsidRPr="0005140A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r w:rsidRPr="0005140A">
        <w:rPr>
          <w:rFonts w:ascii="Times New Roman" w:eastAsia="Times New Roman" w:hAnsi="Times New Roman" w:cs="Times New Roman" w:hint="eastAsia"/>
          <w:b/>
          <w:i/>
          <w:sz w:val="28"/>
          <w:szCs w:val="20"/>
          <w:lang w:eastAsia="ru-RU"/>
        </w:rPr>
        <w:t>объёма</w:t>
      </w:r>
      <w:r w:rsidRPr="0005140A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r w:rsidRPr="0005140A">
        <w:rPr>
          <w:rFonts w:ascii="Times New Roman" w:eastAsia="Times New Roman" w:hAnsi="Times New Roman" w:cs="Times New Roman" w:hint="eastAsia"/>
          <w:b/>
          <w:i/>
          <w:sz w:val="28"/>
          <w:szCs w:val="20"/>
          <w:lang w:eastAsia="ru-RU"/>
        </w:rPr>
        <w:t>поверхностного</w:t>
      </w:r>
      <w:r w:rsidRPr="0005140A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r w:rsidRPr="0005140A">
        <w:rPr>
          <w:rFonts w:ascii="Times New Roman" w:eastAsia="Times New Roman" w:hAnsi="Times New Roman" w:cs="Times New Roman" w:hint="eastAsia"/>
          <w:b/>
          <w:i/>
          <w:sz w:val="28"/>
          <w:szCs w:val="20"/>
          <w:lang w:eastAsia="ru-RU"/>
        </w:rPr>
        <w:t>стока</w:t>
      </w:r>
      <w:r w:rsidRPr="0005140A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, </w:t>
      </w:r>
      <w:r w:rsidRPr="0005140A">
        <w:rPr>
          <w:rFonts w:ascii="Times New Roman" w:eastAsia="Times New Roman" w:hAnsi="Times New Roman" w:cs="Times New Roman" w:hint="eastAsia"/>
          <w:b/>
          <w:i/>
          <w:sz w:val="28"/>
          <w:szCs w:val="20"/>
          <w:lang w:eastAsia="ru-RU"/>
        </w:rPr>
        <w:t>отводимого</w:t>
      </w:r>
      <w:r w:rsidRPr="0005140A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r w:rsidRPr="0005140A">
        <w:rPr>
          <w:rFonts w:ascii="Times New Roman" w:eastAsia="Times New Roman" w:hAnsi="Times New Roman" w:cs="Times New Roman" w:hint="eastAsia"/>
          <w:b/>
          <w:i/>
          <w:sz w:val="28"/>
          <w:szCs w:val="20"/>
          <w:lang w:eastAsia="ru-RU"/>
        </w:rPr>
        <w:t>на</w:t>
      </w:r>
      <w:r w:rsidRPr="0005140A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r w:rsidRPr="0005140A">
        <w:rPr>
          <w:rFonts w:ascii="Times New Roman" w:eastAsia="Times New Roman" w:hAnsi="Times New Roman" w:cs="Times New Roman" w:hint="eastAsia"/>
          <w:b/>
          <w:i/>
          <w:sz w:val="28"/>
          <w:szCs w:val="20"/>
          <w:lang w:eastAsia="ru-RU"/>
        </w:rPr>
        <w:t>очистные</w:t>
      </w:r>
      <w:r w:rsidRPr="0005140A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r w:rsidRPr="0005140A">
        <w:rPr>
          <w:rFonts w:ascii="Times New Roman" w:eastAsia="Times New Roman" w:hAnsi="Times New Roman" w:cs="Times New Roman" w:hint="eastAsia"/>
          <w:b/>
          <w:i/>
          <w:sz w:val="28"/>
          <w:szCs w:val="20"/>
          <w:lang w:eastAsia="ru-RU"/>
        </w:rPr>
        <w:t>сооружения</w:t>
      </w:r>
      <w:bookmarkEnd w:id="3"/>
    </w:p>
    <w:p w:rsidR="0005140A" w:rsidRPr="0005140A" w:rsidRDefault="0005140A" w:rsidP="000514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14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Общая площадь территории АЗС составляет 0,1759 га, из них площадь проездов (покрытие проездов асфальтобетон) – 0,0119 га, площадь озеленения – 0,14 га, площадь крыши операторской – 0,01 га, площадь навеса </w:t>
      </w:r>
      <w:proofErr w:type="gramStart"/>
      <w:r w:rsidRPr="0005140A"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proofErr w:type="gramEnd"/>
      <w:r w:rsidRPr="000514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05140A">
        <w:rPr>
          <w:rFonts w:ascii="Times New Roman" w:eastAsia="Times New Roman" w:hAnsi="Times New Roman" w:cs="Times New Roman"/>
          <w:sz w:val="28"/>
          <w:szCs w:val="20"/>
          <w:lang w:eastAsia="ru-RU"/>
        </w:rPr>
        <w:t>площадкой</w:t>
      </w:r>
      <w:proofErr w:type="gramEnd"/>
      <w:r w:rsidRPr="000514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топливно-раздаточных колонок – 0,024 га.</w:t>
      </w:r>
    </w:p>
    <w:p w:rsidR="0005140A" w:rsidRPr="0005140A" w:rsidRDefault="0005140A" w:rsidP="0005140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14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Отведение поверхностного стока после очистки осуществляется одним выпуском на рельеф местности. </w:t>
      </w:r>
    </w:p>
    <w:p w:rsidR="00DD61A0" w:rsidRDefault="0005140A" w:rsidP="0005140A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140A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Расчёт объёма поверхностного стока выполнен в соответствии с «Рекомендациями по расчету систем сбора, отведения и очистки поверхностного стока с селитебных территорий, площадок предприятий и определению условий выпуска его в водные объекты», Москва, Федеральное Агентство РФ по строительству и жилищно-коммунальному хозяйству (</w:t>
      </w:r>
      <w:proofErr w:type="spellStart"/>
      <w:r w:rsidRPr="0005140A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Росстрой</w:t>
      </w:r>
      <w:proofErr w:type="spellEnd"/>
      <w:r w:rsidRPr="0005140A">
        <w:rPr>
          <w:rFonts w:ascii="Times New Roman" w:eastAsia="Times New Roman" w:hAnsi="Times New Roman" w:cs="Times New Roman"/>
          <w:sz w:val="28"/>
          <w:szCs w:val="20"/>
          <w:lang w:eastAsia="ru-RU"/>
        </w:rPr>
        <w:t>), ФГУП «НИИ ВОДГЕО», 2006 г.</w:t>
      </w:r>
    </w:p>
    <w:p w:rsidR="0005140A" w:rsidRDefault="0005140A" w:rsidP="0005140A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140A" w:rsidRDefault="0005140A" w:rsidP="0005140A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Методика расчета качественного и количественного составов см. сайт  НИИ ВОДГЕО (Рекомендации 2014 г.)</w:t>
      </w:r>
    </w:p>
    <w:p w:rsidR="0005140A" w:rsidRPr="0005140A" w:rsidRDefault="0005140A" w:rsidP="0005140A">
      <w:pPr>
        <w:jc w:val="both"/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Водный кодекс.</w:t>
      </w:r>
    </w:p>
    <w:sectPr w:rsidR="0005140A" w:rsidRPr="00051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0A"/>
    <w:rsid w:val="00003940"/>
    <w:rsid w:val="000077E4"/>
    <w:rsid w:val="000123CE"/>
    <w:rsid w:val="0002108C"/>
    <w:rsid w:val="00022972"/>
    <w:rsid w:val="00026D84"/>
    <w:rsid w:val="000310EC"/>
    <w:rsid w:val="00032A61"/>
    <w:rsid w:val="0004076E"/>
    <w:rsid w:val="0004496C"/>
    <w:rsid w:val="00046E7E"/>
    <w:rsid w:val="000502BF"/>
    <w:rsid w:val="0005140A"/>
    <w:rsid w:val="00054970"/>
    <w:rsid w:val="00057791"/>
    <w:rsid w:val="000656AB"/>
    <w:rsid w:val="00066181"/>
    <w:rsid w:val="0007147F"/>
    <w:rsid w:val="00071C8A"/>
    <w:rsid w:val="000727E6"/>
    <w:rsid w:val="00074261"/>
    <w:rsid w:val="00075E2B"/>
    <w:rsid w:val="00076544"/>
    <w:rsid w:val="00077C5F"/>
    <w:rsid w:val="00082241"/>
    <w:rsid w:val="00084F8E"/>
    <w:rsid w:val="00097A77"/>
    <w:rsid w:val="000B2854"/>
    <w:rsid w:val="000C0642"/>
    <w:rsid w:val="000C1884"/>
    <w:rsid w:val="000C256F"/>
    <w:rsid w:val="000D08BC"/>
    <w:rsid w:val="000D235F"/>
    <w:rsid w:val="000D5E14"/>
    <w:rsid w:val="000E5DF2"/>
    <w:rsid w:val="000F7F32"/>
    <w:rsid w:val="00105A47"/>
    <w:rsid w:val="001139A0"/>
    <w:rsid w:val="001139C7"/>
    <w:rsid w:val="00121450"/>
    <w:rsid w:val="00122E34"/>
    <w:rsid w:val="00124ED6"/>
    <w:rsid w:val="0012522D"/>
    <w:rsid w:val="00125D4B"/>
    <w:rsid w:val="0013699A"/>
    <w:rsid w:val="00145951"/>
    <w:rsid w:val="00145BDB"/>
    <w:rsid w:val="00146562"/>
    <w:rsid w:val="0015561C"/>
    <w:rsid w:val="00162A76"/>
    <w:rsid w:val="001648B0"/>
    <w:rsid w:val="00164ED7"/>
    <w:rsid w:val="00166198"/>
    <w:rsid w:val="001968A7"/>
    <w:rsid w:val="001B6801"/>
    <w:rsid w:val="001C41C7"/>
    <w:rsid w:val="001C524B"/>
    <w:rsid w:val="001D22E6"/>
    <w:rsid w:val="001D46AA"/>
    <w:rsid w:val="001D56FF"/>
    <w:rsid w:val="001E0022"/>
    <w:rsid w:val="001F02B7"/>
    <w:rsid w:val="001F070A"/>
    <w:rsid w:val="001F1D49"/>
    <w:rsid w:val="00201F0A"/>
    <w:rsid w:val="0020393A"/>
    <w:rsid w:val="00203D07"/>
    <w:rsid w:val="00217212"/>
    <w:rsid w:val="00217C23"/>
    <w:rsid w:val="002248C6"/>
    <w:rsid w:val="00226A92"/>
    <w:rsid w:val="0024103C"/>
    <w:rsid w:val="002415A8"/>
    <w:rsid w:val="00247125"/>
    <w:rsid w:val="00250B92"/>
    <w:rsid w:val="0025219C"/>
    <w:rsid w:val="002528C0"/>
    <w:rsid w:val="00257875"/>
    <w:rsid w:val="0025787F"/>
    <w:rsid w:val="00260E0A"/>
    <w:rsid w:val="00267A3C"/>
    <w:rsid w:val="00274673"/>
    <w:rsid w:val="0027783A"/>
    <w:rsid w:val="0028293A"/>
    <w:rsid w:val="00295846"/>
    <w:rsid w:val="002963FA"/>
    <w:rsid w:val="00296875"/>
    <w:rsid w:val="002A23A8"/>
    <w:rsid w:val="002A3962"/>
    <w:rsid w:val="002B0338"/>
    <w:rsid w:val="002B2100"/>
    <w:rsid w:val="002B326C"/>
    <w:rsid w:val="002B4C2E"/>
    <w:rsid w:val="002B6EC5"/>
    <w:rsid w:val="002B7825"/>
    <w:rsid w:val="002B7D1B"/>
    <w:rsid w:val="002C30CE"/>
    <w:rsid w:val="002C3199"/>
    <w:rsid w:val="002C5BA3"/>
    <w:rsid w:val="002C61EB"/>
    <w:rsid w:val="002D6479"/>
    <w:rsid w:val="002D7D69"/>
    <w:rsid w:val="002E5BD1"/>
    <w:rsid w:val="002F24B8"/>
    <w:rsid w:val="002F30A8"/>
    <w:rsid w:val="0030197A"/>
    <w:rsid w:val="00304B11"/>
    <w:rsid w:val="003168F1"/>
    <w:rsid w:val="0032106C"/>
    <w:rsid w:val="0032357D"/>
    <w:rsid w:val="0032566E"/>
    <w:rsid w:val="00330EF9"/>
    <w:rsid w:val="003401BC"/>
    <w:rsid w:val="00341FC8"/>
    <w:rsid w:val="00343FD1"/>
    <w:rsid w:val="00351ADA"/>
    <w:rsid w:val="00351B5D"/>
    <w:rsid w:val="00353384"/>
    <w:rsid w:val="0035612C"/>
    <w:rsid w:val="00356396"/>
    <w:rsid w:val="00356A9A"/>
    <w:rsid w:val="003607D9"/>
    <w:rsid w:val="00360FAB"/>
    <w:rsid w:val="0036763E"/>
    <w:rsid w:val="0037401A"/>
    <w:rsid w:val="00375E3A"/>
    <w:rsid w:val="003777A6"/>
    <w:rsid w:val="00397B19"/>
    <w:rsid w:val="003A0BDD"/>
    <w:rsid w:val="003A1E53"/>
    <w:rsid w:val="003A73AF"/>
    <w:rsid w:val="003B21A9"/>
    <w:rsid w:val="003B6792"/>
    <w:rsid w:val="003D1F9F"/>
    <w:rsid w:val="003D37B8"/>
    <w:rsid w:val="003D5505"/>
    <w:rsid w:val="003D5EC3"/>
    <w:rsid w:val="003F36FF"/>
    <w:rsid w:val="003F3EFE"/>
    <w:rsid w:val="003F59D1"/>
    <w:rsid w:val="003F7061"/>
    <w:rsid w:val="003F7A83"/>
    <w:rsid w:val="00400E3B"/>
    <w:rsid w:val="0040118F"/>
    <w:rsid w:val="00407102"/>
    <w:rsid w:val="00417BDE"/>
    <w:rsid w:val="004226B1"/>
    <w:rsid w:val="00425FDC"/>
    <w:rsid w:val="00426205"/>
    <w:rsid w:val="00427D12"/>
    <w:rsid w:val="0043135B"/>
    <w:rsid w:val="00440571"/>
    <w:rsid w:val="004409AD"/>
    <w:rsid w:val="004448D9"/>
    <w:rsid w:val="00444B4E"/>
    <w:rsid w:val="0044632C"/>
    <w:rsid w:val="00464A44"/>
    <w:rsid w:val="00465588"/>
    <w:rsid w:val="00466D32"/>
    <w:rsid w:val="00466E8D"/>
    <w:rsid w:val="00472D75"/>
    <w:rsid w:val="004807C7"/>
    <w:rsid w:val="00497E57"/>
    <w:rsid w:val="004B791E"/>
    <w:rsid w:val="004C651D"/>
    <w:rsid w:val="004D1BDF"/>
    <w:rsid w:val="004D1E1C"/>
    <w:rsid w:val="004D5A43"/>
    <w:rsid w:val="004D6716"/>
    <w:rsid w:val="004E4AF1"/>
    <w:rsid w:val="004F16C6"/>
    <w:rsid w:val="005016E2"/>
    <w:rsid w:val="005025FF"/>
    <w:rsid w:val="005041E7"/>
    <w:rsid w:val="005050AE"/>
    <w:rsid w:val="00507EAC"/>
    <w:rsid w:val="0051230C"/>
    <w:rsid w:val="00516A65"/>
    <w:rsid w:val="0052232E"/>
    <w:rsid w:val="005312E3"/>
    <w:rsid w:val="00532343"/>
    <w:rsid w:val="00533A16"/>
    <w:rsid w:val="00540E86"/>
    <w:rsid w:val="00543CA8"/>
    <w:rsid w:val="00555135"/>
    <w:rsid w:val="0055542F"/>
    <w:rsid w:val="0055570E"/>
    <w:rsid w:val="0055707D"/>
    <w:rsid w:val="00561A23"/>
    <w:rsid w:val="0056232D"/>
    <w:rsid w:val="00566D97"/>
    <w:rsid w:val="0057145F"/>
    <w:rsid w:val="00574B81"/>
    <w:rsid w:val="005808E0"/>
    <w:rsid w:val="00581F5A"/>
    <w:rsid w:val="005849B2"/>
    <w:rsid w:val="00597B1A"/>
    <w:rsid w:val="005A107C"/>
    <w:rsid w:val="005A1B4C"/>
    <w:rsid w:val="005A2A9A"/>
    <w:rsid w:val="005A444B"/>
    <w:rsid w:val="005A58A0"/>
    <w:rsid w:val="005B5402"/>
    <w:rsid w:val="005B73C4"/>
    <w:rsid w:val="005C06EA"/>
    <w:rsid w:val="005C1787"/>
    <w:rsid w:val="005C3A52"/>
    <w:rsid w:val="005C519F"/>
    <w:rsid w:val="005C57A1"/>
    <w:rsid w:val="005C5EAA"/>
    <w:rsid w:val="005C6D02"/>
    <w:rsid w:val="005C6DD2"/>
    <w:rsid w:val="005D0299"/>
    <w:rsid w:val="005D0BF2"/>
    <w:rsid w:val="005D0C77"/>
    <w:rsid w:val="005D106E"/>
    <w:rsid w:val="005D3904"/>
    <w:rsid w:val="005D5548"/>
    <w:rsid w:val="005D5F1E"/>
    <w:rsid w:val="005E5B7E"/>
    <w:rsid w:val="005E64AE"/>
    <w:rsid w:val="005F3E76"/>
    <w:rsid w:val="005F4EB1"/>
    <w:rsid w:val="00600759"/>
    <w:rsid w:val="00605AC1"/>
    <w:rsid w:val="0060708E"/>
    <w:rsid w:val="00620B5A"/>
    <w:rsid w:val="0062304C"/>
    <w:rsid w:val="00624A40"/>
    <w:rsid w:val="0063050F"/>
    <w:rsid w:val="0063332E"/>
    <w:rsid w:val="006447ED"/>
    <w:rsid w:val="0064646E"/>
    <w:rsid w:val="00650E51"/>
    <w:rsid w:val="00654230"/>
    <w:rsid w:val="00660657"/>
    <w:rsid w:val="00663819"/>
    <w:rsid w:val="006709AD"/>
    <w:rsid w:val="00673586"/>
    <w:rsid w:val="00677AC1"/>
    <w:rsid w:val="00682F16"/>
    <w:rsid w:val="00685228"/>
    <w:rsid w:val="006A1AA7"/>
    <w:rsid w:val="006A5FF3"/>
    <w:rsid w:val="006B4848"/>
    <w:rsid w:val="006C2A93"/>
    <w:rsid w:val="006C6872"/>
    <w:rsid w:val="006D5204"/>
    <w:rsid w:val="006E2EAE"/>
    <w:rsid w:val="006E31B5"/>
    <w:rsid w:val="006E3E9C"/>
    <w:rsid w:val="006E4FF0"/>
    <w:rsid w:val="006F02B3"/>
    <w:rsid w:val="006F2216"/>
    <w:rsid w:val="00705E48"/>
    <w:rsid w:val="00712034"/>
    <w:rsid w:val="007148CA"/>
    <w:rsid w:val="007315A5"/>
    <w:rsid w:val="007364B3"/>
    <w:rsid w:val="0073749C"/>
    <w:rsid w:val="00741300"/>
    <w:rsid w:val="00741A2D"/>
    <w:rsid w:val="00744D0E"/>
    <w:rsid w:val="00751123"/>
    <w:rsid w:val="0075318A"/>
    <w:rsid w:val="00754703"/>
    <w:rsid w:val="00756133"/>
    <w:rsid w:val="0076042F"/>
    <w:rsid w:val="00760EE1"/>
    <w:rsid w:val="007666AB"/>
    <w:rsid w:val="00770869"/>
    <w:rsid w:val="0077560D"/>
    <w:rsid w:val="00785387"/>
    <w:rsid w:val="00785F36"/>
    <w:rsid w:val="00786D60"/>
    <w:rsid w:val="007929B6"/>
    <w:rsid w:val="00792F3C"/>
    <w:rsid w:val="007A302B"/>
    <w:rsid w:val="007A33AC"/>
    <w:rsid w:val="007A5884"/>
    <w:rsid w:val="007B4406"/>
    <w:rsid w:val="007C007A"/>
    <w:rsid w:val="007C33FF"/>
    <w:rsid w:val="007C34C3"/>
    <w:rsid w:val="007C54E7"/>
    <w:rsid w:val="007D21FE"/>
    <w:rsid w:val="007E2504"/>
    <w:rsid w:val="007E3C8E"/>
    <w:rsid w:val="007E3DF3"/>
    <w:rsid w:val="007E4BFE"/>
    <w:rsid w:val="007E4DEF"/>
    <w:rsid w:val="007F1169"/>
    <w:rsid w:val="0081001B"/>
    <w:rsid w:val="00810461"/>
    <w:rsid w:val="008168B4"/>
    <w:rsid w:val="00817865"/>
    <w:rsid w:val="00821554"/>
    <w:rsid w:val="008305D6"/>
    <w:rsid w:val="0083071A"/>
    <w:rsid w:val="008325C0"/>
    <w:rsid w:val="00834191"/>
    <w:rsid w:val="008341E9"/>
    <w:rsid w:val="00836FE5"/>
    <w:rsid w:val="008415E6"/>
    <w:rsid w:val="00841776"/>
    <w:rsid w:val="00846F8A"/>
    <w:rsid w:val="0084769E"/>
    <w:rsid w:val="00856388"/>
    <w:rsid w:val="00860ED1"/>
    <w:rsid w:val="00861EFE"/>
    <w:rsid w:val="0086375F"/>
    <w:rsid w:val="00866517"/>
    <w:rsid w:val="00871407"/>
    <w:rsid w:val="008720C6"/>
    <w:rsid w:val="00873A87"/>
    <w:rsid w:val="00873EFB"/>
    <w:rsid w:val="00883D85"/>
    <w:rsid w:val="008908A1"/>
    <w:rsid w:val="00895572"/>
    <w:rsid w:val="008964E0"/>
    <w:rsid w:val="00896A50"/>
    <w:rsid w:val="00897491"/>
    <w:rsid w:val="008A41A5"/>
    <w:rsid w:val="008C13FE"/>
    <w:rsid w:val="008C2F2D"/>
    <w:rsid w:val="008C6ACE"/>
    <w:rsid w:val="008D3868"/>
    <w:rsid w:val="008D4A6A"/>
    <w:rsid w:val="008D5BDE"/>
    <w:rsid w:val="008F0707"/>
    <w:rsid w:val="008F2785"/>
    <w:rsid w:val="008F37BD"/>
    <w:rsid w:val="008F3C42"/>
    <w:rsid w:val="0090731F"/>
    <w:rsid w:val="00913A4D"/>
    <w:rsid w:val="00927EE7"/>
    <w:rsid w:val="0093209C"/>
    <w:rsid w:val="00950555"/>
    <w:rsid w:val="00951818"/>
    <w:rsid w:val="00954387"/>
    <w:rsid w:val="0095740A"/>
    <w:rsid w:val="00961ADE"/>
    <w:rsid w:val="00964FBA"/>
    <w:rsid w:val="00974816"/>
    <w:rsid w:val="00975698"/>
    <w:rsid w:val="00975EFA"/>
    <w:rsid w:val="00977AF1"/>
    <w:rsid w:val="00992223"/>
    <w:rsid w:val="00995D8C"/>
    <w:rsid w:val="009A74D7"/>
    <w:rsid w:val="009A78B1"/>
    <w:rsid w:val="009B289C"/>
    <w:rsid w:val="009B5209"/>
    <w:rsid w:val="009C0D45"/>
    <w:rsid w:val="009C1886"/>
    <w:rsid w:val="009C1941"/>
    <w:rsid w:val="009C5329"/>
    <w:rsid w:val="009D1C76"/>
    <w:rsid w:val="009D4347"/>
    <w:rsid w:val="009E4379"/>
    <w:rsid w:val="009E5832"/>
    <w:rsid w:val="009E663E"/>
    <w:rsid w:val="009F781D"/>
    <w:rsid w:val="00A00697"/>
    <w:rsid w:val="00A046DD"/>
    <w:rsid w:val="00A07BA0"/>
    <w:rsid w:val="00A1262C"/>
    <w:rsid w:val="00A20D1E"/>
    <w:rsid w:val="00A20F34"/>
    <w:rsid w:val="00A25912"/>
    <w:rsid w:val="00A25C9E"/>
    <w:rsid w:val="00A25FE8"/>
    <w:rsid w:val="00A262FF"/>
    <w:rsid w:val="00A30D7B"/>
    <w:rsid w:val="00A31BDC"/>
    <w:rsid w:val="00A34A4C"/>
    <w:rsid w:val="00A372FD"/>
    <w:rsid w:val="00A412AF"/>
    <w:rsid w:val="00A50F99"/>
    <w:rsid w:val="00A5146A"/>
    <w:rsid w:val="00A55D84"/>
    <w:rsid w:val="00A567B4"/>
    <w:rsid w:val="00A6088B"/>
    <w:rsid w:val="00A726F0"/>
    <w:rsid w:val="00A822B2"/>
    <w:rsid w:val="00A82361"/>
    <w:rsid w:val="00A82B6A"/>
    <w:rsid w:val="00A866CF"/>
    <w:rsid w:val="00A949F6"/>
    <w:rsid w:val="00AA4010"/>
    <w:rsid w:val="00AA6969"/>
    <w:rsid w:val="00AB4865"/>
    <w:rsid w:val="00AC11A9"/>
    <w:rsid w:val="00AC28C7"/>
    <w:rsid w:val="00AC391C"/>
    <w:rsid w:val="00AC74B5"/>
    <w:rsid w:val="00AC75DD"/>
    <w:rsid w:val="00AD3AD9"/>
    <w:rsid w:val="00AD7E81"/>
    <w:rsid w:val="00AE715E"/>
    <w:rsid w:val="00AF0D65"/>
    <w:rsid w:val="00AF2137"/>
    <w:rsid w:val="00AF21BA"/>
    <w:rsid w:val="00AF6686"/>
    <w:rsid w:val="00AF6712"/>
    <w:rsid w:val="00B014F9"/>
    <w:rsid w:val="00B01649"/>
    <w:rsid w:val="00B03BDF"/>
    <w:rsid w:val="00B03EC8"/>
    <w:rsid w:val="00B04CD4"/>
    <w:rsid w:val="00B17C4A"/>
    <w:rsid w:val="00B315A8"/>
    <w:rsid w:val="00B32871"/>
    <w:rsid w:val="00B33215"/>
    <w:rsid w:val="00B379FE"/>
    <w:rsid w:val="00B40E47"/>
    <w:rsid w:val="00B43C40"/>
    <w:rsid w:val="00B566B4"/>
    <w:rsid w:val="00B56FFF"/>
    <w:rsid w:val="00B72051"/>
    <w:rsid w:val="00B7640F"/>
    <w:rsid w:val="00B81E97"/>
    <w:rsid w:val="00B82890"/>
    <w:rsid w:val="00B90008"/>
    <w:rsid w:val="00B90D13"/>
    <w:rsid w:val="00B9597B"/>
    <w:rsid w:val="00B9756B"/>
    <w:rsid w:val="00BA56C0"/>
    <w:rsid w:val="00BA63B0"/>
    <w:rsid w:val="00BB2215"/>
    <w:rsid w:val="00BB4676"/>
    <w:rsid w:val="00BB76AD"/>
    <w:rsid w:val="00BC3B11"/>
    <w:rsid w:val="00BC5A45"/>
    <w:rsid w:val="00BD12D9"/>
    <w:rsid w:val="00BD25D1"/>
    <w:rsid w:val="00BD30B4"/>
    <w:rsid w:val="00BD3C88"/>
    <w:rsid w:val="00BD5751"/>
    <w:rsid w:val="00BD6834"/>
    <w:rsid w:val="00BE11C5"/>
    <w:rsid w:val="00BE164A"/>
    <w:rsid w:val="00BE5F0C"/>
    <w:rsid w:val="00BF123C"/>
    <w:rsid w:val="00C022C7"/>
    <w:rsid w:val="00C02985"/>
    <w:rsid w:val="00C03F6E"/>
    <w:rsid w:val="00C12691"/>
    <w:rsid w:val="00C167DB"/>
    <w:rsid w:val="00C21B96"/>
    <w:rsid w:val="00C27A71"/>
    <w:rsid w:val="00C36AE3"/>
    <w:rsid w:val="00C36DF4"/>
    <w:rsid w:val="00C4640F"/>
    <w:rsid w:val="00C51807"/>
    <w:rsid w:val="00C6126E"/>
    <w:rsid w:val="00C6762B"/>
    <w:rsid w:val="00C8251C"/>
    <w:rsid w:val="00C90CA5"/>
    <w:rsid w:val="00C90E1A"/>
    <w:rsid w:val="00C91058"/>
    <w:rsid w:val="00C936C6"/>
    <w:rsid w:val="00C941E7"/>
    <w:rsid w:val="00C94BDD"/>
    <w:rsid w:val="00CA0B10"/>
    <w:rsid w:val="00CA2FEF"/>
    <w:rsid w:val="00CA6F25"/>
    <w:rsid w:val="00CA7386"/>
    <w:rsid w:val="00CB33AE"/>
    <w:rsid w:val="00CB3F5F"/>
    <w:rsid w:val="00CB692D"/>
    <w:rsid w:val="00CC0768"/>
    <w:rsid w:val="00CC0EDD"/>
    <w:rsid w:val="00CE382C"/>
    <w:rsid w:val="00CE42A0"/>
    <w:rsid w:val="00CE7E40"/>
    <w:rsid w:val="00D00499"/>
    <w:rsid w:val="00D022B4"/>
    <w:rsid w:val="00D02BCF"/>
    <w:rsid w:val="00D0375A"/>
    <w:rsid w:val="00D06EFA"/>
    <w:rsid w:val="00D07CFF"/>
    <w:rsid w:val="00D14ACA"/>
    <w:rsid w:val="00D172F2"/>
    <w:rsid w:val="00D177FA"/>
    <w:rsid w:val="00D204F1"/>
    <w:rsid w:val="00D21C68"/>
    <w:rsid w:val="00D23EE2"/>
    <w:rsid w:val="00D30DF3"/>
    <w:rsid w:val="00D3551F"/>
    <w:rsid w:val="00D546E2"/>
    <w:rsid w:val="00D54882"/>
    <w:rsid w:val="00D5574E"/>
    <w:rsid w:val="00D557D4"/>
    <w:rsid w:val="00D55D7E"/>
    <w:rsid w:val="00D60261"/>
    <w:rsid w:val="00D619D2"/>
    <w:rsid w:val="00D712DD"/>
    <w:rsid w:val="00D813C2"/>
    <w:rsid w:val="00D82050"/>
    <w:rsid w:val="00D82A39"/>
    <w:rsid w:val="00D84F0F"/>
    <w:rsid w:val="00D96AEC"/>
    <w:rsid w:val="00D9776A"/>
    <w:rsid w:val="00DA6835"/>
    <w:rsid w:val="00DB0E4C"/>
    <w:rsid w:val="00DB423F"/>
    <w:rsid w:val="00DB795C"/>
    <w:rsid w:val="00DC2E97"/>
    <w:rsid w:val="00DC5615"/>
    <w:rsid w:val="00DC6DCA"/>
    <w:rsid w:val="00DD61A0"/>
    <w:rsid w:val="00DD6475"/>
    <w:rsid w:val="00DF11C6"/>
    <w:rsid w:val="00DF3B8B"/>
    <w:rsid w:val="00DF5189"/>
    <w:rsid w:val="00E00EAE"/>
    <w:rsid w:val="00E105B3"/>
    <w:rsid w:val="00E11412"/>
    <w:rsid w:val="00E21B4C"/>
    <w:rsid w:val="00E2234D"/>
    <w:rsid w:val="00E23067"/>
    <w:rsid w:val="00E24766"/>
    <w:rsid w:val="00E3010B"/>
    <w:rsid w:val="00E317BD"/>
    <w:rsid w:val="00E32426"/>
    <w:rsid w:val="00E4141D"/>
    <w:rsid w:val="00E4174E"/>
    <w:rsid w:val="00E70FC5"/>
    <w:rsid w:val="00E74607"/>
    <w:rsid w:val="00E77E0C"/>
    <w:rsid w:val="00E81DB8"/>
    <w:rsid w:val="00E84FCA"/>
    <w:rsid w:val="00E85C81"/>
    <w:rsid w:val="00E905B3"/>
    <w:rsid w:val="00E916AB"/>
    <w:rsid w:val="00EA4CAF"/>
    <w:rsid w:val="00EA6A4B"/>
    <w:rsid w:val="00EB24BD"/>
    <w:rsid w:val="00EB4480"/>
    <w:rsid w:val="00EC28A1"/>
    <w:rsid w:val="00ED70F7"/>
    <w:rsid w:val="00ED7576"/>
    <w:rsid w:val="00EE6298"/>
    <w:rsid w:val="00EF4A82"/>
    <w:rsid w:val="00F304A7"/>
    <w:rsid w:val="00F30CD3"/>
    <w:rsid w:val="00F338D3"/>
    <w:rsid w:val="00F428CD"/>
    <w:rsid w:val="00F45642"/>
    <w:rsid w:val="00F51C51"/>
    <w:rsid w:val="00F568A4"/>
    <w:rsid w:val="00F57DFE"/>
    <w:rsid w:val="00F601DC"/>
    <w:rsid w:val="00F63ED9"/>
    <w:rsid w:val="00F73D4A"/>
    <w:rsid w:val="00F74F2C"/>
    <w:rsid w:val="00F765F3"/>
    <w:rsid w:val="00F83D24"/>
    <w:rsid w:val="00F92662"/>
    <w:rsid w:val="00F93336"/>
    <w:rsid w:val="00FA20FC"/>
    <w:rsid w:val="00FA7D19"/>
    <w:rsid w:val="00FB10E5"/>
    <w:rsid w:val="00FB4BD1"/>
    <w:rsid w:val="00FB50A3"/>
    <w:rsid w:val="00FB5296"/>
    <w:rsid w:val="00FD2750"/>
    <w:rsid w:val="00FE0889"/>
    <w:rsid w:val="00FE6D40"/>
    <w:rsid w:val="00FE7566"/>
    <w:rsid w:val="00F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1 Знак,Заголовок 1 Знак Знак Знак,Заголовок 1 Знак1 Знак Знак Знак,Заголовок 1 Знак Знак Знак Знак Знак,Заголовок 1 Знак1 Знак Знак Знак Знак Знак,Заголовок 1 Знак Знак Знак Знак Знак Знак Знак"/>
    <w:basedOn w:val="a"/>
    <w:next w:val="a"/>
    <w:link w:val="10"/>
    <w:qFormat/>
    <w:rsid w:val="0005140A"/>
    <w:pPr>
      <w:keepNext/>
      <w:suppressAutoHyphen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05140A"/>
    <w:pPr>
      <w:keepNext/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5140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514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140A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140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header"/>
    <w:basedOn w:val="a"/>
    <w:link w:val="a6"/>
    <w:semiHidden/>
    <w:rsid w:val="0005140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05140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1 Знак,Заголовок 1 Знак Знак Знак,Заголовок 1 Знак1 Знак Знак Знак,Заголовок 1 Знак Знак Знак Знак Знак,Заголовок 1 Знак1 Знак Знак Знак Знак Знак,Заголовок 1 Знак Знак Знак Знак Знак Знак Знак"/>
    <w:basedOn w:val="a"/>
    <w:next w:val="a"/>
    <w:link w:val="10"/>
    <w:qFormat/>
    <w:rsid w:val="0005140A"/>
    <w:pPr>
      <w:keepNext/>
      <w:suppressAutoHyphen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05140A"/>
    <w:pPr>
      <w:keepNext/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5140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514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140A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140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header"/>
    <w:basedOn w:val="a"/>
    <w:link w:val="a6"/>
    <w:semiHidden/>
    <w:rsid w:val="0005140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05140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2. ХАРАКТЕРИСТИКА ПРЕДПРИЯТИЯ, КАК ИСТОЧНИКА ЗАГРЯЗНЕНИЯ ВОДНЫХ ОБЪЕКТОВ</vt:lpstr>
      <vt:lpstr>    2.1. Краткая характеристика технологии производства, технологического оборудован</vt:lpstr>
      <vt:lpstr>    2.4.   Расчёт объёма поверхностного стока, отводимого на очистные сооружения</vt:lpstr>
    </vt:vector>
  </TitlesOfParts>
  <Company>*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Кобелева Наташа</dc:creator>
  <cp:lastModifiedBy>Кобелева Наташа</cp:lastModifiedBy>
  <cp:revision>1</cp:revision>
  <dcterms:created xsi:type="dcterms:W3CDTF">2015-11-09T12:04:00Z</dcterms:created>
  <dcterms:modified xsi:type="dcterms:W3CDTF">2015-11-09T12:09:00Z</dcterms:modified>
</cp:coreProperties>
</file>